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04A34" w14:textId="2763E7BA" w:rsidR="00353231" w:rsidRPr="00723191" w:rsidRDefault="00353231" w:rsidP="00353231">
      <w:pPr>
        <w:spacing w:after="160" w:line="259" w:lineRule="auto"/>
        <w:rPr>
          <w:b/>
          <w:bCs/>
        </w:rPr>
      </w:pPr>
      <w:proofErr w:type="spellStart"/>
      <w:r w:rsidRPr="00723191">
        <w:rPr>
          <w:rStyle w:val="Strong"/>
        </w:rPr>
        <w:t>eTable</w:t>
      </w:r>
      <w:proofErr w:type="spellEnd"/>
      <w:r w:rsidRPr="00723191">
        <w:rPr>
          <w:rStyle w:val="Strong"/>
        </w:rPr>
        <w:t xml:space="preserve"> </w:t>
      </w:r>
      <w:r w:rsidR="00BD2E2B" w:rsidRPr="00723191">
        <w:rPr>
          <w:rStyle w:val="Strong"/>
        </w:rPr>
        <w:t>1</w:t>
      </w:r>
      <w:r w:rsidRPr="00723191">
        <w:rPr>
          <w:rStyle w:val="Strong"/>
        </w:rPr>
        <w:t>.</w:t>
      </w:r>
      <w:r w:rsidRPr="00723191">
        <w:t xml:space="preserve"> </w:t>
      </w:r>
      <w:r w:rsidR="00BD2E2B" w:rsidRPr="00723191">
        <w:t>Complete list of variables included in the structured data only model.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728"/>
        <w:gridCol w:w="6300"/>
        <w:gridCol w:w="1867"/>
      </w:tblGrid>
      <w:tr w:rsidR="00BD2E2B" w:rsidRPr="00723191" w14:paraId="0D848971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5348C222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Demographics</w:t>
            </w:r>
          </w:p>
        </w:tc>
        <w:tc>
          <w:tcPr>
            <w:tcW w:w="6300" w:type="dxa"/>
            <w:noWrap/>
            <w:hideMark/>
          </w:tcPr>
          <w:p w14:paraId="294C6B71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Age, Sex, Race</w:t>
            </w:r>
          </w:p>
        </w:tc>
        <w:tc>
          <w:tcPr>
            <w:tcW w:w="1867" w:type="dxa"/>
          </w:tcPr>
          <w:p w14:paraId="73C2A6C3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 - age Binary – sex, race</w:t>
            </w:r>
          </w:p>
        </w:tc>
      </w:tr>
      <w:tr w:rsidR="00BD2E2B" w:rsidRPr="00723191" w14:paraId="422337B0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30997E9B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Vital signs</w:t>
            </w:r>
          </w:p>
        </w:tc>
        <w:tc>
          <w:tcPr>
            <w:tcW w:w="6300" w:type="dxa"/>
            <w:noWrap/>
            <w:hideMark/>
          </w:tcPr>
          <w:p w14:paraId="0B9ACFE3" w14:textId="4F69EDF9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 xml:space="preserve">Temperature (C°), Heart Rate, Respiratory Rate, Systolic Blood Pressure (SBP), Diastolic Blood Pressure (DBP), Pulse Pressure Index (PPI), </w:t>
            </w:r>
            <w:r w:rsidR="00A81867" w:rsidRPr="00723191">
              <w:rPr>
                <w:bCs/>
                <w:sz w:val="20"/>
                <w:szCs w:val="20"/>
              </w:rPr>
              <w:t>Alert, Voice, Pain, Unresponsive Scale</w:t>
            </w:r>
            <w:r w:rsidR="00A81867">
              <w:rPr>
                <w:sz w:val="20"/>
                <w:szCs w:val="20"/>
              </w:rPr>
              <w:t xml:space="preserve"> (</w:t>
            </w:r>
            <w:r w:rsidRPr="00723191">
              <w:rPr>
                <w:sz w:val="20"/>
                <w:szCs w:val="20"/>
              </w:rPr>
              <w:t>AVPU</w:t>
            </w:r>
            <w:r w:rsidR="00A81867">
              <w:rPr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, O2 Saturation, </w:t>
            </w:r>
            <w:r w:rsidR="00A81867" w:rsidRPr="00723191">
              <w:rPr>
                <w:bCs/>
                <w:sz w:val="20"/>
                <w:szCs w:val="20"/>
              </w:rPr>
              <w:t>fraction of inspired oxygen</w:t>
            </w:r>
            <w:r w:rsidR="00A81867">
              <w:rPr>
                <w:bCs/>
                <w:sz w:val="20"/>
                <w:szCs w:val="20"/>
              </w:rPr>
              <w:t xml:space="preserve"> (</w:t>
            </w:r>
            <w:r w:rsidR="00A81867" w:rsidRPr="00723191">
              <w:rPr>
                <w:bCs/>
                <w:sz w:val="20"/>
                <w:szCs w:val="20"/>
              </w:rPr>
              <w:t>FiO2</w:t>
            </w:r>
            <w:r w:rsidR="00A81867">
              <w:rPr>
                <w:bCs/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, </w:t>
            </w:r>
            <w:r w:rsidR="00A81867" w:rsidRPr="00723191">
              <w:rPr>
                <w:bCs/>
                <w:sz w:val="20"/>
                <w:szCs w:val="20"/>
              </w:rPr>
              <w:t>pulse oximeter saturation</w:t>
            </w:r>
            <w:r w:rsidR="00A81867">
              <w:rPr>
                <w:bCs/>
                <w:sz w:val="20"/>
                <w:szCs w:val="20"/>
              </w:rPr>
              <w:t xml:space="preserve"> (</w:t>
            </w:r>
            <w:r w:rsidR="00A81867" w:rsidRPr="00723191">
              <w:rPr>
                <w:bCs/>
                <w:sz w:val="20"/>
                <w:szCs w:val="20"/>
              </w:rPr>
              <w:t>SpO2</w:t>
            </w:r>
            <w:r w:rsidR="00A81867">
              <w:rPr>
                <w:bCs/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>/FiO2 ratio</w:t>
            </w:r>
          </w:p>
        </w:tc>
        <w:tc>
          <w:tcPr>
            <w:tcW w:w="1867" w:type="dxa"/>
          </w:tcPr>
          <w:p w14:paraId="4D25E732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5ED460CB" w14:textId="77777777" w:rsidTr="00373033">
        <w:trPr>
          <w:trHeight w:val="300"/>
        </w:trPr>
        <w:tc>
          <w:tcPr>
            <w:tcW w:w="1728" w:type="dxa"/>
            <w:vMerge w:val="restart"/>
            <w:noWrap/>
            <w:hideMark/>
          </w:tcPr>
          <w:p w14:paraId="5C1C4290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Vital sign trends</w:t>
            </w:r>
          </w:p>
        </w:tc>
        <w:tc>
          <w:tcPr>
            <w:tcW w:w="6300" w:type="dxa"/>
            <w:noWrap/>
          </w:tcPr>
          <w:p w14:paraId="4332702B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Highest value in the last 24 hours of Heart Rate, Respiratory Rate, and AVPU</w:t>
            </w:r>
          </w:p>
        </w:tc>
        <w:tc>
          <w:tcPr>
            <w:tcW w:w="1867" w:type="dxa"/>
            <w:vMerge w:val="restart"/>
          </w:tcPr>
          <w:p w14:paraId="01060402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3A637DDA" w14:textId="77777777" w:rsidTr="00373033">
        <w:trPr>
          <w:trHeight w:val="300"/>
        </w:trPr>
        <w:tc>
          <w:tcPr>
            <w:tcW w:w="1728" w:type="dxa"/>
            <w:vMerge/>
            <w:noWrap/>
            <w:hideMark/>
          </w:tcPr>
          <w:p w14:paraId="14924210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</w:p>
        </w:tc>
        <w:tc>
          <w:tcPr>
            <w:tcW w:w="6300" w:type="dxa"/>
            <w:noWrap/>
          </w:tcPr>
          <w:p w14:paraId="49FD177C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Lowest value in last 24 hours of SBP, DBP, and O2 Saturation</w:t>
            </w:r>
          </w:p>
        </w:tc>
        <w:tc>
          <w:tcPr>
            <w:tcW w:w="1867" w:type="dxa"/>
            <w:vMerge/>
          </w:tcPr>
          <w:p w14:paraId="0D7AC851" w14:textId="77777777" w:rsidR="00BD2E2B" w:rsidRPr="00723191" w:rsidRDefault="00BD2E2B" w:rsidP="00373033">
            <w:pPr>
              <w:rPr>
                <w:sz w:val="20"/>
                <w:szCs w:val="20"/>
              </w:rPr>
            </w:pPr>
          </w:p>
        </w:tc>
      </w:tr>
      <w:tr w:rsidR="00BD2E2B" w:rsidRPr="00723191" w14:paraId="6F32131F" w14:textId="77777777" w:rsidTr="00373033">
        <w:trPr>
          <w:trHeight w:val="300"/>
        </w:trPr>
        <w:tc>
          <w:tcPr>
            <w:tcW w:w="1728" w:type="dxa"/>
            <w:vMerge/>
            <w:noWrap/>
            <w:hideMark/>
          </w:tcPr>
          <w:p w14:paraId="15DFF767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</w:p>
        </w:tc>
        <w:tc>
          <w:tcPr>
            <w:tcW w:w="6300" w:type="dxa"/>
            <w:noWrap/>
          </w:tcPr>
          <w:p w14:paraId="4C22F0C6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Slope over the last 24 hours of Heart Rate, SBP, and DBP</w:t>
            </w:r>
          </w:p>
        </w:tc>
        <w:tc>
          <w:tcPr>
            <w:tcW w:w="1867" w:type="dxa"/>
            <w:vMerge/>
          </w:tcPr>
          <w:p w14:paraId="737BCB45" w14:textId="77777777" w:rsidR="00BD2E2B" w:rsidRPr="00723191" w:rsidRDefault="00BD2E2B" w:rsidP="00373033">
            <w:pPr>
              <w:rPr>
                <w:sz w:val="20"/>
                <w:szCs w:val="20"/>
              </w:rPr>
            </w:pPr>
          </w:p>
        </w:tc>
      </w:tr>
      <w:tr w:rsidR="00BD2E2B" w:rsidRPr="00723191" w14:paraId="4D808492" w14:textId="77777777" w:rsidTr="00373033">
        <w:trPr>
          <w:trHeight w:val="300"/>
        </w:trPr>
        <w:tc>
          <w:tcPr>
            <w:tcW w:w="1728" w:type="dxa"/>
            <w:vMerge w:val="restart"/>
            <w:noWrap/>
            <w:hideMark/>
          </w:tcPr>
          <w:p w14:paraId="6F146C3E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Laboratory values</w:t>
            </w:r>
          </w:p>
        </w:tc>
        <w:tc>
          <w:tcPr>
            <w:tcW w:w="6300" w:type="dxa"/>
            <w:noWrap/>
          </w:tcPr>
          <w:p w14:paraId="7D897A95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Basic Metabolic Panel [BMP]: Sodium, Potassium, Bicarbonate (CO2), Anion Gap, Glucose, Calcium, Blood Urea Nitrogen (BUN), Serum Creatinine (</w:t>
            </w:r>
            <w:proofErr w:type="spellStart"/>
            <w:r w:rsidRPr="00723191">
              <w:rPr>
                <w:sz w:val="20"/>
                <w:szCs w:val="20"/>
              </w:rPr>
              <w:t>SCr</w:t>
            </w:r>
            <w:proofErr w:type="spellEnd"/>
            <w:r w:rsidRPr="00723191">
              <w:rPr>
                <w:sz w:val="20"/>
                <w:szCs w:val="20"/>
              </w:rPr>
              <w:t>), BUN/</w:t>
            </w:r>
            <w:proofErr w:type="spellStart"/>
            <w:r w:rsidRPr="00723191">
              <w:rPr>
                <w:sz w:val="20"/>
                <w:szCs w:val="20"/>
              </w:rPr>
              <w:t>SCr</w:t>
            </w:r>
            <w:proofErr w:type="spellEnd"/>
            <w:r w:rsidRPr="00723191">
              <w:rPr>
                <w:sz w:val="20"/>
                <w:szCs w:val="20"/>
              </w:rPr>
              <w:t xml:space="preserve"> ratio, Phosphate</w:t>
            </w:r>
          </w:p>
        </w:tc>
        <w:tc>
          <w:tcPr>
            <w:tcW w:w="1867" w:type="dxa"/>
            <w:vMerge w:val="restart"/>
          </w:tcPr>
          <w:p w14:paraId="1E30B445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4E3FD1AA" w14:textId="77777777" w:rsidTr="00373033">
        <w:trPr>
          <w:trHeight w:val="300"/>
        </w:trPr>
        <w:tc>
          <w:tcPr>
            <w:tcW w:w="1728" w:type="dxa"/>
            <w:vMerge/>
            <w:noWrap/>
            <w:hideMark/>
          </w:tcPr>
          <w:p w14:paraId="566AB625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</w:p>
        </w:tc>
        <w:tc>
          <w:tcPr>
            <w:tcW w:w="6300" w:type="dxa"/>
            <w:noWrap/>
          </w:tcPr>
          <w:p w14:paraId="56DA92DD" w14:textId="7A767B0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 xml:space="preserve">Liver Function Test [LFT]: Total Protein, Albumin, Total Bilirubin, </w:t>
            </w:r>
            <w:r w:rsidR="00A81867">
              <w:rPr>
                <w:bCs/>
                <w:sz w:val="20"/>
                <w:szCs w:val="20"/>
              </w:rPr>
              <w:t>aspartate aminotransferase</w:t>
            </w:r>
            <w:r w:rsidR="00A81867" w:rsidRPr="00723191">
              <w:rPr>
                <w:sz w:val="20"/>
                <w:szCs w:val="20"/>
              </w:rPr>
              <w:t xml:space="preserve"> </w:t>
            </w:r>
            <w:r w:rsidR="00A81867">
              <w:rPr>
                <w:sz w:val="20"/>
                <w:szCs w:val="20"/>
              </w:rPr>
              <w:t>(</w:t>
            </w:r>
            <w:r w:rsidRPr="00723191">
              <w:rPr>
                <w:sz w:val="20"/>
                <w:szCs w:val="20"/>
              </w:rPr>
              <w:t>AST</w:t>
            </w:r>
            <w:r w:rsidR="00A81867">
              <w:rPr>
                <w:sz w:val="20"/>
                <w:szCs w:val="20"/>
              </w:rPr>
              <w:t>)</w:t>
            </w:r>
            <w:r w:rsidR="00B83700">
              <w:rPr>
                <w:sz w:val="20"/>
                <w:szCs w:val="20"/>
              </w:rPr>
              <w:t>/</w:t>
            </w:r>
            <w:r w:rsidR="00B83700" w:rsidRPr="00A81867">
              <w:rPr>
                <w:sz w:val="20"/>
                <w:szCs w:val="20"/>
              </w:rPr>
              <w:t>serum glutamic-oxaloacetic transaminase</w:t>
            </w:r>
            <w:r w:rsidR="00B83700" w:rsidRPr="00723191">
              <w:rPr>
                <w:sz w:val="20"/>
                <w:szCs w:val="20"/>
              </w:rPr>
              <w:t xml:space="preserve"> </w:t>
            </w:r>
            <w:r w:rsidRPr="00723191">
              <w:rPr>
                <w:sz w:val="20"/>
                <w:szCs w:val="20"/>
              </w:rPr>
              <w:t>(SGOT), Alkaline Phosphatase</w:t>
            </w:r>
          </w:p>
        </w:tc>
        <w:tc>
          <w:tcPr>
            <w:tcW w:w="1867" w:type="dxa"/>
            <w:vMerge/>
          </w:tcPr>
          <w:p w14:paraId="1A4117EE" w14:textId="77777777" w:rsidR="00BD2E2B" w:rsidRPr="00723191" w:rsidRDefault="00BD2E2B" w:rsidP="00373033">
            <w:pPr>
              <w:rPr>
                <w:sz w:val="20"/>
                <w:szCs w:val="20"/>
              </w:rPr>
            </w:pPr>
          </w:p>
        </w:tc>
      </w:tr>
      <w:tr w:rsidR="00BD2E2B" w:rsidRPr="00723191" w14:paraId="471885E8" w14:textId="77777777" w:rsidTr="00373033">
        <w:trPr>
          <w:trHeight w:val="300"/>
        </w:trPr>
        <w:tc>
          <w:tcPr>
            <w:tcW w:w="1728" w:type="dxa"/>
            <w:vMerge/>
            <w:noWrap/>
            <w:hideMark/>
          </w:tcPr>
          <w:p w14:paraId="015B3630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</w:p>
        </w:tc>
        <w:tc>
          <w:tcPr>
            <w:tcW w:w="6300" w:type="dxa"/>
            <w:noWrap/>
            <w:hideMark/>
          </w:tcPr>
          <w:p w14:paraId="233A713B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Complete Blood Count [CBC]: White Blood Cells (WBC), Hemoglobin, Platelet Count</w:t>
            </w:r>
          </w:p>
        </w:tc>
        <w:tc>
          <w:tcPr>
            <w:tcW w:w="1867" w:type="dxa"/>
            <w:vMerge/>
          </w:tcPr>
          <w:p w14:paraId="1416BB34" w14:textId="77777777" w:rsidR="00BD2E2B" w:rsidRPr="00723191" w:rsidRDefault="00BD2E2B" w:rsidP="00373033">
            <w:pPr>
              <w:rPr>
                <w:sz w:val="20"/>
                <w:szCs w:val="20"/>
              </w:rPr>
            </w:pPr>
          </w:p>
        </w:tc>
      </w:tr>
      <w:tr w:rsidR="00BD2E2B" w:rsidRPr="00723191" w14:paraId="6DA6BAD7" w14:textId="77777777" w:rsidTr="00373033">
        <w:trPr>
          <w:trHeight w:val="300"/>
        </w:trPr>
        <w:tc>
          <w:tcPr>
            <w:tcW w:w="1728" w:type="dxa"/>
            <w:vMerge/>
            <w:noWrap/>
          </w:tcPr>
          <w:p w14:paraId="12D5E678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</w:p>
        </w:tc>
        <w:tc>
          <w:tcPr>
            <w:tcW w:w="6300" w:type="dxa"/>
            <w:noWrap/>
          </w:tcPr>
          <w:p w14:paraId="32F748D6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Other labs: Lactate, Troponin, pH, Ketones</w:t>
            </w:r>
          </w:p>
        </w:tc>
        <w:tc>
          <w:tcPr>
            <w:tcW w:w="1867" w:type="dxa"/>
            <w:vMerge/>
          </w:tcPr>
          <w:p w14:paraId="53B1F8E8" w14:textId="77777777" w:rsidR="00BD2E2B" w:rsidRPr="00723191" w:rsidRDefault="00BD2E2B" w:rsidP="00373033">
            <w:pPr>
              <w:rPr>
                <w:sz w:val="20"/>
                <w:szCs w:val="20"/>
              </w:rPr>
            </w:pPr>
          </w:p>
        </w:tc>
      </w:tr>
      <w:tr w:rsidR="00BD2E2B" w:rsidRPr="00723191" w14:paraId="03F0E126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305AACCA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Laboratory value trends</w:t>
            </w:r>
          </w:p>
        </w:tc>
        <w:tc>
          <w:tcPr>
            <w:tcW w:w="6300" w:type="dxa"/>
            <w:noWrap/>
          </w:tcPr>
          <w:p w14:paraId="21A37D67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 xml:space="preserve">Change from last collected value of </w:t>
            </w:r>
            <w:proofErr w:type="spellStart"/>
            <w:r w:rsidRPr="00723191">
              <w:rPr>
                <w:sz w:val="20"/>
                <w:szCs w:val="20"/>
              </w:rPr>
              <w:t>SCr</w:t>
            </w:r>
            <w:proofErr w:type="spellEnd"/>
            <w:r w:rsidRPr="00723191">
              <w:rPr>
                <w:sz w:val="20"/>
                <w:szCs w:val="20"/>
              </w:rPr>
              <w:t>, BUN, BUN/</w:t>
            </w:r>
            <w:proofErr w:type="spellStart"/>
            <w:r w:rsidRPr="00723191">
              <w:rPr>
                <w:sz w:val="20"/>
                <w:szCs w:val="20"/>
              </w:rPr>
              <w:t>SCr</w:t>
            </w:r>
            <w:proofErr w:type="spellEnd"/>
            <w:r w:rsidRPr="00723191">
              <w:rPr>
                <w:sz w:val="20"/>
                <w:szCs w:val="20"/>
              </w:rPr>
              <w:t xml:space="preserve"> ratio, CO2, Sodium and Anion Gap</w:t>
            </w:r>
          </w:p>
        </w:tc>
        <w:tc>
          <w:tcPr>
            <w:tcW w:w="1867" w:type="dxa"/>
          </w:tcPr>
          <w:p w14:paraId="180E9EDA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1945C357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4AFA1B03" w14:textId="77777777" w:rsidR="00BD2E2B" w:rsidRPr="006D4343" w:rsidRDefault="00BD2E2B" w:rsidP="00373033">
            <w:pPr>
              <w:rPr>
                <w:bCs/>
                <w:sz w:val="20"/>
                <w:szCs w:val="20"/>
              </w:rPr>
            </w:pPr>
            <w:r w:rsidRPr="006D4343">
              <w:rPr>
                <w:bCs/>
                <w:sz w:val="20"/>
                <w:szCs w:val="20"/>
              </w:rPr>
              <w:t>Interventions</w:t>
            </w:r>
          </w:p>
        </w:tc>
        <w:tc>
          <w:tcPr>
            <w:tcW w:w="6300" w:type="dxa"/>
            <w:noWrap/>
            <w:hideMark/>
          </w:tcPr>
          <w:p w14:paraId="77EB225F" w14:textId="5B1AEBB8" w:rsidR="00BD2E2B" w:rsidRPr="006D4343" w:rsidRDefault="00BD2E2B" w:rsidP="00373033">
            <w:pPr>
              <w:rPr>
                <w:sz w:val="20"/>
                <w:szCs w:val="20"/>
              </w:rPr>
            </w:pPr>
            <w:r w:rsidRPr="006D4343">
              <w:rPr>
                <w:sz w:val="20"/>
                <w:szCs w:val="20"/>
              </w:rPr>
              <w:t xml:space="preserve">IV bolus (0.9% Sodium Chloride, Lactated Ringers), Albumin (5% or 25%), Using Ventilator, Using </w:t>
            </w:r>
            <w:r w:rsidR="0070287D" w:rsidRPr="00723191">
              <w:rPr>
                <w:bCs/>
                <w:sz w:val="20"/>
                <w:szCs w:val="20"/>
              </w:rPr>
              <w:t>Bilevel Positive Airway Pressure</w:t>
            </w:r>
            <w:r w:rsidR="0070287D" w:rsidRPr="006D4343">
              <w:rPr>
                <w:sz w:val="20"/>
                <w:szCs w:val="20"/>
              </w:rPr>
              <w:t xml:space="preserve"> </w:t>
            </w:r>
            <w:r w:rsidR="0070287D">
              <w:rPr>
                <w:sz w:val="20"/>
                <w:szCs w:val="20"/>
              </w:rPr>
              <w:t>(</w:t>
            </w:r>
            <w:r w:rsidRPr="006D4343">
              <w:rPr>
                <w:sz w:val="20"/>
                <w:szCs w:val="20"/>
              </w:rPr>
              <w:t>BiPAP</w:t>
            </w:r>
            <w:r w:rsidR="0070287D">
              <w:rPr>
                <w:sz w:val="20"/>
                <w:szCs w:val="20"/>
              </w:rPr>
              <w:t>)</w:t>
            </w:r>
            <w:r w:rsidRPr="006D4343">
              <w:rPr>
                <w:sz w:val="20"/>
                <w:szCs w:val="20"/>
              </w:rPr>
              <w:t xml:space="preserve">, Using </w:t>
            </w:r>
            <w:r w:rsidR="0070287D" w:rsidRPr="00723191">
              <w:rPr>
                <w:bCs/>
                <w:sz w:val="20"/>
                <w:szCs w:val="20"/>
              </w:rPr>
              <w:t>Continuous Positive Airway Pressure</w:t>
            </w:r>
            <w:r w:rsidR="0070287D" w:rsidRPr="006D4343">
              <w:rPr>
                <w:sz w:val="20"/>
                <w:szCs w:val="20"/>
              </w:rPr>
              <w:t xml:space="preserve"> </w:t>
            </w:r>
            <w:r w:rsidR="0070287D">
              <w:rPr>
                <w:sz w:val="20"/>
                <w:szCs w:val="20"/>
              </w:rPr>
              <w:t>(</w:t>
            </w:r>
            <w:r w:rsidRPr="006D4343">
              <w:rPr>
                <w:sz w:val="20"/>
                <w:szCs w:val="20"/>
              </w:rPr>
              <w:t>CPAP</w:t>
            </w:r>
            <w:r w:rsidR="0070287D">
              <w:rPr>
                <w:sz w:val="20"/>
                <w:szCs w:val="20"/>
              </w:rPr>
              <w:t>)</w:t>
            </w:r>
            <w:r w:rsidRPr="006D4343">
              <w:rPr>
                <w:sz w:val="20"/>
                <w:szCs w:val="20"/>
              </w:rPr>
              <w:t xml:space="preserve">, Using </w:t>
            </w:r>
            <w:r w:rsidR="00B83700" w:rsidRPr="00723191">
              <w:rPr>
                <w:bCs/>
                <w:sz w:val="20"/>
                <w:szCs w:val="20"/>
              </w:rPr>
              <w:t>High Flow Nasal Canula</w:t>
            </w:r>
            <w:r w:rsidR="00B83700" w:rsidRPr="006D4343">
              <w:rPr>
                <w:sz w:val="20"/>
                <w:szCs w:val="20"/>
              </w:rPr>
              <w:t xml:space="preserve"> </w:t>
            </w:r>
            <w:r w:rsidR="00B83700">
              <w:rPr>
                <w:sz w:val="20"/>
                <w:szCs w:val="20"/>
              </w:rPr>
              <w:t>(</w:t>
            </w:r>
            <w:r w:rsidRPr="006D4343">
              <w:rPr>
                <w:sz w:val="20"/>
                <w:szCs w:val="20"/>
              </w:rPr>
              <w:t>HFNC</w:t>
            </w:r>
            <w:r w:rsidR="00B83700">
              <w:rPr>
                <w:sz w:val="20"/>
                <w:szCs w:val="20"/>
              </w:rPr>
              <w:t>)</w:t>
            </w:r>
          </w:p>
        </w:tc>
        <w:tc>
          <w:tcPr>
            <w:tcW w:w="1867" w:type="dxa"/>
          </w:tcPr>
          <w:p w14:paraId="12928004" w14:textId="77777777" w:rsidR="00BD2E2B" w:rsidRPr="006D4343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6D4343">
              <w:rPr>
                <w:sz w:val="20"/>
                <w:szCs w:val="20"/>
              </w:rPr>
              <w:t>Binary</w:t>
            </w:r>
          </w:p>
        </w:tc>
      </w:tr>
      <w:tr w:rsidR="00BD2E2B" w:rsidRPr="00723191" w14:paraId="6C18AFC5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2463A8B0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Medications</w:t>
            </w:r>
          </w:p>
        </w:tc>
        <w:tc>
          <w:tcPr>
            <w:tcW w:w="6300" w:type="dxa"/>
            <w:noWrap/>
          </w:tcPr>
          <w:p w14:paraId="1E4B37BD" w14:textId="471DC86F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I</w:t>
            </w:r>
            <w:r w:rsidR="00B83700">
              <w:rPr>
                <w:sz w:val="20"/>
                <w:szCs w:val="20"/>
              </w:rPr>
              <w:t>ntravenous (I</w:t>
            </w:r>
            <w:r w:rsidRPr="00723191">
              <w:rPr>
                <w:sz w:val="20"/>
                <w:szCs w:val="20"/>
              </w:rPr>
              <w:t>V</w:t>
            </w:r>
            <w:r w:rsidR="00B83700">
              <w:rPr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 Diuretics, </w:t>
            </w:r>
            <w:r w:rsidR="00B83700">
              <w:rPr>
                <w:sz w:val="20"/>
                <w:szCs w:val="20"/>
              </w:rPr>
              <w:t>per oral (</w:t>
            </w:r>
            <w:r w:rsidRPr="00723191">
              <w:rPr>
                <w:sz w:val="20"/>
                <w:szCs w:val="20"/>
              </w:rPr>
              <w:t>PO</w:t>
            </w:r>
            <w:r w:rsidR="00B83700">
              <w:rPr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 Diuretics, IV Antibiotics, PO Antibiotics, Nephrotoxic Medications*, Vasopressors, Inotropes, Insulin, PO Hypoglycemics, Lactulose, </w:t>
            </w:r>
            <w:r w:rsidRPr="00303916">
              <w:rPr>
                <w:sz w:val="20"/>
                <w:szCs w:val="20"/>
              </w:rPr>
              <w:t>Proton Pump Inhibitors (PPIs)</w:t>
            </w:r>
          </w:p>
        </w:tc>
        <w:tc>
          <w:tcPr>
            <w:tcW w:w="1867" w:type="dxa"/>
          </w:tcPr>
          <w:p w14:paraId="46A6124B" w14:textId="77777777" w:rsidR="00BD2E2B" w:rsidRPr="00723191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Binary</w:t>
            </w:r>
          </w:p>
        </w:tc>
      </w:tr>
      <w:tr w:rsidR="00BD2E2B" w:rsidRPr="00723191" w14:paraId="76B163E9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0A1C0152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Transfusions</w:t>
            </w:r>
          </w:p>
        </w:tc>
        <w:tc>
          <w:tcPr>
            <w:tcW w:w="6300" w:type="dxa"/>
            <w:noWrap/>
            <w:hideMark/>
          </w:tcPr>
          <w:p w14:paraId="6F6B57DD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Red Blood Cell (RBC) transfusion, Fresh Frozen Plasma (FFP) transfusion, Platelet transfusion, Cryoprecipitate transfusion</w:t>
            </w:r>
          </w:p>
        </w:tc>
        <w:tc>
          <w:tcPr>
            <w:tcW w:w="1867" w:type="dxa"/>
          </w:tcPr>
          <w:p w14:paraId="0416B884" w14:textId="77777777" w:rsidR="00BD2E2B" w:rsidRPr="00723191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Binary</w:t>
            </w:r>
          </w:p>
        </w:tc>
      </w:tr>
      <w:tr w:rsidR="00BD2E2B" w:rsidRPr="00723191" w14:paraId="63309676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0E52D82F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Nurse Documentation</w:t>
            </w:r>
          </w:p>
        </w:tc>
        <w:tc>
          <w:tcPr>
            <w:tcW w:w="6300" w:type="dxa"/>
            <w:noWrap/>
          </w:tcPr>
          <w:p w14:paraId="1B3C4457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Morse Fall Scale, Braden Scale: Activity, Friction and Shear, Mobility, Moisture, Nutrition, Sensory Perception</w:t>
            </w:r>
          </w:p>
        </w:tc>
        <w:tc>
          <w:tcPr>
            <w:tcW w:w="1867" w:type="dxa"/>
          </w:tcPr>
          <w:p w14:paraId="72167919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6E7E58A3" w14:textId="77777777" w:rsidTr="00373033">
        <w:trPr>
          <w:trHeight w:val="300"/>
        </w:trPr>
        <w:tc>
          <w:tcPr>
            <w:tcW w:w="1728" w:type="dxa"/>
            <w:noWrap/>
          </w:tcPr>
          <w:p w14:paraId="5A0919BD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Location</w:t>
            </w:r>
          </w:p>
        </w:tc>
        <w:tc>
          <w:tcPr>
            <w:tcW w:w="6300" w:type="dxa"/>
            <w:noWrap/>
          </w:tcPr>
          <w:p w14:paraId="2A2D3E94" w14:textId="4D555F1C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 xml:space="preserve">Current location, Prior </w:t>
            </w:r>
            <w:r w:rsidR="00B83700">
              <w:rPr>
                <w:sz w:val="20"/>
                <w:szCs w:val="20"/>
              </w:rPr>
              <w:t>intensive care unit (</w:t>
            </w:r>
            <w:r w:rsidRPr="00723191">
              <w:rPr>
                <w:sz w:val="20"/>
                <w:szCs w:val="20"/>
              </w:rPr>
              <w:t>ICU</w:t>
            </w:r>
            <w:r w:rsidR="00B83700">
              <w:rPr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 stay, Prior </w:t>
            </w:r>
            <w:r w:rsidR="00B83700" w:rsidRPr="00723191">
              <w:rPr>
                <w:bCs/>
                <w:sz w:val="20"/>
                <w:szCs w:val="20"/>
              </w:rPr>
              <w:t>Operating Room</w:t>
            </w:r>
            <w:r w:rsidR="00B83700" w:rsidRPr="00723191">
              <w:rPr>
                <w:sz w:val="20"/>
                <w:szCs w:val="20"/>
              </w:rPr>
              <w:t xml:space="preserve"> </w:t>
            </w:r>
            <w:r w:rsidR="00B83700">
              <w:rPr>
                <w:sz w:val="20"/>
                <w:szCs w:val="20"/>
              </w:rPr>
              <w:t>(</w:t>
            </w:r>
            <w:r w:rsidRPr="00723191">
              <w:rPr>
                <w:sz w:val="20"/>
                <w:szCs w:val="20"/>
              </w:rPr>
              <w:t>OR</w:t>
            </w:r>
            <w:r w:rsidR="00B83700">
              <w:rPr>
                <w:sz w:val="20"/>
                <w:szCs w:val="20"/>
              </w:rPr>
              <w:t>)</w:t>
            </w:r>
            <w:r w:rsidRPr="00723191">
              <w:rPr>
                <w:sz w:val="20"/>
                <w:szCs w:val="20"/>
              </w:rPr>
              <w:t xml:space="preserve"> stay</w:t>
            </w:r>
          </w:p>
        </w:tc>
        <w:tc>
          <w:tcPr>
            <w:tcW w:w="1867" w:type="dxa"/>
          </w:tcPr>
          <w:p w14:paraId="24C68238" w14:textId="77777777" w:rsidR="00BD2E2B" w:rsidRPr="00723191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Binary</w:t>
            </w:r>
          </w:p>
        </w:tc>
      </w:tr>
      <w:tr w:rsidR="00BD2E2B" w:rsidRPr="00723191" w14:paraId="4513A000" w14:textId="77777777" w:rsidTr="00373033">
        <w:trPr>
          <w:trHeight w:val="300"/>
        </w:trPr>
        <w:tc>
          <w:tcPr>
            <w:tcW w:w="1728" w:type="dxa"/>
            <w:noWrap/>
          </w:tcPr>
          <w:p w14:paraId="001B4B32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Length of stay</w:t>
            </w:r>
          </w:p>
        </w:tc>
        <w:tc>
          <w:tcPr>
            <w:tcW w:w="6300" w:type="dxa"/>
            <w:noWrap/>
          </w:tcPr>
          <w:p w14:paraId="322078E2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Hours since admission until the current time point</w:t>
            </w:r>
          </w:p>
        </w:tc>
        <w:tc>
          <w:tcPr>
            <w:tcW w:w="1867" w:type="dxa"/>
          </w:tcPr>
          <w:p w14:paraId="22CA4707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Continuous</w:t>
            </w:r>
          </w:p>
        </w:tc>
      </w:tr>
      <w:tr w:rsidR="00BD2E2B" w:rsidRPr="00723191" w14:paraId="7D436018" w14:textId="77777777" w:rsidTr="00373033">
        <w:trPr>
          <w:trHeight w:val="300"/>
        </w:trPr>
        <w:tc>
          <w:tcPr>
            <w:tcW w:w="1728" w:type="dxa"/>
            <w:noWrap/>
          </w:tcPr>
          <w:p w14:paraId="1CEDEC48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Prior cardiac arrest</w:t>
            </w:r>
          </w:p>
        </w:tc>
        <w:tc>
          <w:tcPr>
            <w:tcW w:w="6300" w:type="dxa"/>
            <w:noWrap/>
          </w:tcPr>
          <w:p w14:paraId="6E8E362F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 xml:space="preserve">Prior cardiac arrest </w:t>
            </w:r>
          </w:p>
        </w:tc>
        <w:tc>
          <w:tcPr>
            <w:tcW w:w="1867" w:type="dxa"/>
          </w:tcPr>
          <w:p w14:paraId="60C19379" w14:textId="77777777" w:rsidR="00BD2E2B" w:rsidRPr="00723191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Binary</w:t>
            </w:r>
          </w:p>
        </w:tc>
      </w:tr>
      <w:tr w:rsidR="00BD2E2B" w:rsidRPr="00723191" w14:paraId="4E8695BE" w14:textId="77777777" w:rsidTr="00373033">
        <w:trPr>
          <w:trHeight w:val="300"/>
        </w:trPr>
        <w:tc>
          <w:tcPr>
            <w:tcW w:w="1728" w:type="dxa"/>
            <w:noWrap/>
            <w:hideMark/>
          </w:tcPr>
          <w:p w14:paraId="1CCA8270" w14:textId="77777777" w:rsidR="00BD2E2B" w:rsidRPr="00723191" w:rsidRDefault="00BD2E2B" w:rsidP="00373033">
            <w:pPr>
              <w:rPr>
                <w:bCs/>
                <w:sz w:val="20"/>
                <w:szCs w:val="20"/>
              </w:rPr>
            </w:pPr>
            <w:r w:rsidRPr="00723191">
              <w:rPr>
                <w:bCs/>
                <w:sz w:val="20"/>
                <w:szCs w:val="20"/>
              </w:rPr>
              <w:t>Urinary Bag</w:t>
            </w:r>
          </w:p>
        </w:tc>
        <w:tc>
          <w:tcPr>
            <w:tcW w:w="6300" w:type="dxa"/>
            <w:noWrap/>
          </w:tcPr>
          <w:p w14:paraId="1FFAD722" w14:textId="77777777" w:rsidR="00BD2E2B" w:rsidRPr="00723191" w:rsidRDefault="00BD2E2B" w:rsidP="00373033">
            <w:pPr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Urine Output, Foley catheter placed</w:t>
            </w:r>
          </w:p>
        </w:tc>
        <w:tc>
          <w:tcPr>
            <w:tcW w:w="1867" w:type="dxa"/>
          </w:tcPr>
          <w:p w14:paraId="751C0206" w14:textId="77777777" w:rsidR="00BD2E2B" w:rsidRPr="00723191" w:rsidRDefault="00BD2E2B" w:rsidP="00373033">
            <w:pPr>
              <w:spacing w:after="160" w:line="259" w:lineRule="auto"/>
              <w:rPr>
                <w:sz w:val="20"/>
                <w:szCs w:val="20"/>
              </w:rPr>
            </w:pPr>
            <w:r w:rsidRPr="00723191">
              <w:rPr>
                <w:sz w:val="20"/>
                <w:szCs w:val="20"/>
              </w:rPr>
              <w:t>Binary</w:t>
            </w:r>
          </w:p>
        </w:tc>
      </w:tr>
    </w:tbl>
    <w:p w14:paraId="6E693C4C" w14:textId="771AB591" w:rsidR="00BD2E2B" w:rsidRPr="00617CDF" w:rsidRDefault="007061FD" w:rsidP="00617CDF">
      <w:pPr>
        <w:spacing w:before="240"/>
      </w:pPr>
      <w:r w:rsidRPr="00617CDF">
        <w:rPr>
          <w:b/>
          <w:bCs/>
        </w:rPr>
        <w:t>Abbreviation</w:t>
      </w:r>
      <w:r w:rsidR="00424D84">
        <w:rPr>
          <w:b/>
          <w:bCs/>
        </w:rPr>
        <w:t>s</w:t>
      </w:r>
      <w:r w:rsidRPr="00617CDF">
        <w:t xml:space="preserve">: C° = </w:t>
      </w:r>
      <w:r w:rsidR="0090162F" w:rsidRPr="00617CDF">
        <w:t>d</w:t>
      </w:r>
      <w:r w:rsidRPr="00617CDF">
        <w:t xml:space="preserve">egree Celsius, </w:t>
      </w:r>
      <w:r w:rsidR="0090162F" w:rsidRPr="00617CDF">
        <w:t>O2 = oxygen</w:t>
      </w:r>
      <w:r w:rsidR="00617CDF" w:rsidRPr="00617CDF">
        <w:t>.</w:t>
      </w:r>
    </w:p>
    <w:sectPr w:rsidR="00BD2E2B" w:rsidRPr="00617CDF" w:rsidSect="00BD2E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231"/>
    <w:rsid w:val="00177CBE"/>
    <w:rsid w:val="002C4436"/>
    <w:rsid w:val="00303916"/>
    <w:rsid w:val="00353231"/>
    <w:rsid w:val="00424D84"/>
    <w:rsid w:val="004F7E30"/>
    <w:rsid w:val="00617CDF"/>
    <w:rsid w:val="00654FD2"/>
    <w:rsid w:val="006D4343"/>
    <w:rsid w:val="0070287D"/>
    <w:rsid w:val="007061FD"/>
    <w:rsid w:val="00723191"/>
    <w:rsid w:val="00766132"/>
    <w:rsid w:val="007762E8"/>
    <w:rsid w:val="007B1FB1"/>
    <w:rsid w:val="008D4BBD"/>
    <w:rsid w:val="0090162F"/>
    <w:rsid w:val="00A81867"/>
    <w:rsid w:val="00B83700"/>
    <w:rsid w:val="00BD2E2B"/>
    <w:rsid w:val="00C1123A"/>
    <w:rsid w:val="00C311CA"/>
    <w:rsid w:val="00F1187C"/>
    <w:rsid w:val="00F6606D"/>
    <w:rsid w:val="00FA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92738"/>
  <w15:chartTrackingRefBased/>
  <w15:docId w15:val="{5497FD89-4653-C74F-92D2-8E6FFE94A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231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231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5323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66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1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1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13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8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867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3</cp:revision>
  <dcterms:created xsi:type="dcterms:W3CDTF">2023-10-10T22:51:00Z</dcterms:created>
  <dcterms:modified xsi:type="dcterms:W3CDTF">2023-10-10T23:55:00Z</dcterms:modified>
</cp:coreProperties>
</file>